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574"/>
        <w:tblW w:w="1115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69"/>
        <w:gridCol w:w="5008"/>
        <w:gridCol w:w="1427"/>
        <w:gridCol w:w="1427"/>
        <w:gridCol w:w="1427"/>
      </w:tblGrid>
      <w:tr w:rsidR="00EF38C8" w:rsidRPr="001D01D2" w14:paraId="03D942C4" w14:textId="77777777" w:rsidTr="00EF38C8">
        <w:trPr>
          <w:trHeight w:val="759"/>
        </w:trPr>
        <w:tc>
          <w:tcPr>
            <w:tcW w:w="18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1DC1B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7C5CFC" w14:textId="77777777" w:rsidR="00EF38C8" w:rsidRPr="001D01D2" w:rsidRDefault="00EF38C8" w:rsidP="00EF38C8">
            <w:r w:rsidRPr="001D01D2">
              <w:rPr>
                <w:b/>
                <w:bCs/>
              </w:rPr>
              <w:t>Perspective</w:t>
            </w:r>
          </w:p>
        </w:tc>
        <w:tc>
          <w:tcPr>
            <w:tcW w:w="500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1DC1B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07FC6D" w14:textId="77777777" w:rsidR="00EF38C8" w:rsidRPr="001D01D2" w:rsidRDefault="00EF38C8" w:rsidP="00EF38C8">
            <w:r w:rsidRPr="001D01D2">
              <w:rPr>
                <w:b/>
                <w:bCs/>
              </w:rPr>
              <w:t>Looking for</w:t>
            </w:r>
          </w:p>
        </w:tc>
        <w:tc>
          <w:tcPr>
            <w:tcW w:w="14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1DC1B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6BA302" w14:textId="77777777" w:rsidR="00EF38C8" w:rsidRPr="001D01D2" w:rsidRDefault="00EF38C8" w:rsidP="00EF38C8">
            <w:r w:rsidRPr="001D01D2">
              <w:rPr>
                <w:b/>
                <w:bCs/>
              </w:rPr>
              <w:t>Current Status</w:t>
            </w:r>
          </w:p>
        </w:tc>
        <w:tc>
          <w:tcPr>
            <w:tcW w:w="14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1DC1B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597384" w14:textId="77777777" w:rsidR="00EF38C8" w:rsidRPr="001D01D2" w:rsidRDefault="00EF38C8" w:rsidP="00EF38C8">
            <w:r w:rsidRPr="001D01D2">
              <w:rPr>
                <w:b/>
                <w:bCs/>
              </w:rPr>
              <w:t>Future Status</w:t>
            </w:r>
          </w:p>
        </w:tc>
        <w:tc>
          <w:tcPr>
            <w:tcW w:w="14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1DC1B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B18F75" w14:textId="77777777" w:rsidR="00EF38C8" w:rsidRPr="001D01D2" w:rsidRDefault="00EF38C8" w:rsidP="00EF38C8">
            <w:r w:rsidRPr="001D01D2">
              <w:rPr>
                <w:b/>
                <w:bCs/>
              </w:rPr>
              <w:t>Notes</w:t>
            </w:r>
          </w:p>
        </w:tc>
      </w:tr>
      <w:tr w:rsidR="00EF38C8" w:rsidRPr="001D01D2" w14:paraId="5C049767" w14:textId="77777777" w:rsidTr="00EF38C8">
        <w:trPr>
          <w:trHeight w:val="1406"/>
        </w:trPr>
        <w:tc>
          <w:tcPr>
            <w:tcW w:w="1869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E9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E302B7" w14:textId="77777777" w:rsidR="00EF38C8" w:rsidRPr="001D01D2" w:rsidRDefault="00EF38C8" w:rsidP="00EF38C8">
            <w:r w:rsidRPr="001D01D2">
              <w:t>Data Items</w:t>
            </w:r>
          </w:p>
        </w:tc>
        <w:tc>
          <w:tcPr>
            <w:tcW w:w="5008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E9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EBF215" w14:textId="77777777" w:rsidR="00EF38C8" w:rsidRPr="001D01D2" w:rsidRDefault="00EF38C8" w:rsidP="00EF38C8">
            <w:r w:rsidRPr="001D01D2">
              <w:t>How many of the data items in the standards are routinely captured within the system?</w:t>
            </w:r>
          </w:p>
        </w:tc>
        <w:tc>
          <w:tcPr>
            <w:tcW w:w="1427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E9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B2F408" w14:textId="77777777" w:rsidR="00EF38C8" w:rsidRPr="001D01D2" w:rsidRDefault="00EF38C8" w:rsidP="00EF38C8"/>
        </w:tc>
        <w:tc>
          <w:tcPr>
            <w:tcW w:w="1427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E9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48C007" w14:textId="77777777" w:rsidR="00EF38C8" w:rsidRPr="001D01D2" w:rsidRDefault="00EF38C8" w:rsidP="00EF38C8"/>
        </w:tc>
        <w:tc>
          <w:tcPr>
            <w:tcW w:w="1427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E9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FBC6C0" w14:textId="77777777" w:rsidR="00EF38C8" w:rsidRPr="001D01D2" w:rsidRDefault="00EF38C8" w:rsidP="00EF38C8"/>
        </w:tc>
      </w:tr>
      <w:tr w:rsidR="00EF38C8" w:rsidRPr="001D01D2" w14:paraId="28A74A1E" w14:textId="77777777" w:rsidTr="00EF38C8">
        <w:trPr>
          <w:trHeight w:val="1406"/>
        </w:trPr>
        <w:tc>
          <w:tcPr>
            <w:tcW w:w="18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F4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313A96" w14:textId="77777777" w:rsidR="00EF38C8" w:rsidRPr="001D01D2" w:rsidRDefault="00EF38C8" w:rsidP="00EF38C8">
            <w:r w:rsidRPr="001D01D2">
              <w:t>Data Structure</w:t>
            </w:r>
          </w:p>
        </w:tc>
        <w:tc>
          <w:tcPr>
            <w:tcW w:w="500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F4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A1631B" w14:textId="77777777" w:rsidR="00EF38C8" w:rsidRPr="001D01D2" w:rsidRDefault="00EF38C8" w:rsidP="00EF38C8">
            <w:r w:rsidRPr="001D01D2">
              <w:t>How does the structure of the standards correlate with the structure of the data within the system as perceived by the end user?</w:t>
            </w:r>
          </w:p>
        </w:tc>
        <w:tc>
          <w:tcPr>
            <w:tcW w:w="14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F4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64021D" w14:textId="77777777" w:rsidR="00EF38C8" w:rsidRPr="001D01D2" w:rsidRDefault="00EF38C8" w:rsidP="00EF38C8"/>
        </w:tc>
        <w:tc>
          <w:tcPr>
            <w:tcW w:w="14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F4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B1DD64" w14:textId="77777777" w:rsidR="00EF38C8" w:rsidRPr="001D01D2" w:rsidRDefault="00EF38C8" w:rsidP="00EF38C8"/>
        </w:tc>
        <w:tc>
          <w:tcPr>
            <w:tcW w:w="14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F4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870A6A" w14:textId="77777777" w:rsidR="00EF38C8" w:rsidRPr="001D01D2" w:rsidRDefault="00EF38C8" w:rsidP="00EF38C8"/>
        </w:tc>
      </w:tr>
      <w:tr w:rsidR="00EF38C8" w:rsidRPr="001D01D2" w14:paraId="412DE53C" w14:textId="77777777" w:rsidTr="00EF38C8">
        <w:trPr>
          <w:trHeight w:val="1406"/>
        </w:trPr>
        <w:tc>
          <w:tcPr>
            <w:tcW w:w="18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E9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D330EC" w14:textId="77777777" w:rsidR="00EF38C8" w:rsidRPr="001D01D2" w:rsidRDefault="00EF38C8" w:rsidP="00EF38C8">
            <w:r w:rsidRPr="001D01D2">
              <w:t>User Experience</w:t>
            </w:r>
          </w:p>
        </w:tc>
        <w:tc>
          <w:tcPr>
            <w:tcW w:w="500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E9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08A747" w14:textId="77777777" w:rsidR="00EF38C8" w:rsidRPr="001D01D2" w:rsidRDefault="00EF38C8" w:rsidP="00EF38C8">
            <w:r w:rsidRPr="001D01D2">
              <w:t>How does the user perceive the care plan and does that correlate with the intended experience of the standard?</w:t>
            </w:r>
          </w:p>
        </w:tc>
        <w:tc>
          <w:tcPr>
            <w:tcW w:w="14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E9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060497" w14:textId="77777777" w:rsidR="00EF38C8" w:rsidRPr="001D01D2" w:rsidRDefault="00EF38C8" w:rsidP="00EF38C8"/>
        </w:tc>
        <w:tc>
          <w:tcPr>
            <w:tcW w:w="14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E9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EAFEBA" w14:textId="77777777" w:rsidR="00EF38C8" w:rsidRPr="001D01D2" w:rsidRDefault="00EF38C8" w:rsidP="00EF38C8"/>
        </w:tc>
        <w:tc>
          <w:tcPr>
            <w:tcW w:w="14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E9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3B18A9" w14:textId="77777777" w:rsidR="00EF38C8" w:rsidRPr="001D01D2" w:rsidRDefault="00EF38C8" w:rsidP="00EF38C8"/>
        </w:tc>
      </w:tr>
      <w:tr w:rsidR="00EF38C8" w:rsidRPr="001D01D2" w14:paraId="3BBB2B1B" w14:textId="77777777" w:rsidTr="00EF38C8">
        <w:trPr>
          <w:trHeight w:val="1406"/>
        </w:trPr>
        <w:tc>
          <w:tcPr>
            <w:tcW w:w="18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F4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C00079" w14:textId="77777777" w:rsidR="00EF38C8" w:rsidRPr="001D01D2" w:rsidRDefault="00EF38C8" w:rsidP="00EF38C8">
            <w:r w:rsidRPr="001D01D2">
              <w:t>Support for Interoperability</w:t>
            </w:r>
          </w:p>
        </w:tc>
        <w:tc>
          <w:tcPr>
            <w:tcW w:w="500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F4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DED4FC" w14:textId="77777777" w:rsidR="00EF38C8" w:rsidRPr="001D01D2" w:rsidRDefault="00EF38C8" w:rsidP="00EF38C8">
            <w:r w:rsidRPr="001D01D2">
              <w:t xml:space="preserve">Can the care plan, complete as defined by the standard, be </w:t>
            </w:r>
            <w:proofErr w:type="gramStart"/>
            <w:r w:rsidRPr="001D01D2">
              <w:t>extracted</w:t>
            </w:r>
            <w:proofErr w:type="gramEnd"/>
            <w:r w:rsidRPr="001D01D2">
              <w:t xml:space="preserve"> and exchanged in an open information format?</w:t>
            </w:r>
          </w:p>
        </w:tc>
        <w:tc>
          <w:tcPr>
            <w:tcW w:w="14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F4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9D95C6" w14:textId="77777777" w:rsidR="00EF38C8" w:rsidRPr="001D01D2" w:rsidRDefault="00EF38C8" w:rsidP="00EF38C8"/>
        </w:tc>
        <w:tc>
          <w:tcPr>
            <w:tcW w:w="14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F4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8798AF" w14:textId="77777777" w:rsidR="00EF38C8" w:rsidRPr="001D01D2" w:rsidRDefault="00EF38C8" w:rsidP="00EF38C8"/>
        </w:tc>
        <w:tc>
          <w:tcPr>
            <w:tcW w:w="14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F4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F93D8C" w14:textId="77777777" w:rsidR="00EF38C8" w:rsidRPr="001D01D2" w:rsidRDefault="00EF38C8" w:rsidP="00EF38C8"/>
        </w:tc>
      </w:tr>
      <w:tr w:rsidR="00EF38C8" w:rsidRPr="001D01D2" w14:paraId="04BB5F3D" w14:textId="77777777" w:rsidTr="00EF38C8">
        <w:trPr>
          <w:trHeight w:val="1406"/>
        </w:trPr>
        <w:tc>
          <w:tcPr>
            <w:tcW w:w="18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E9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717F68" w14:textId="77777777" w:rsidR="00EF38C8" w:rsidRPr="001D01D2" w:rsidRDefault="00EF38C8" w:rsidP="00EF38C8">
            <w:r w:rsidRPr="001D01D2">
              <w:t>Core Information Standard</w:t>
            </w:r>
          </w:p>
        </w:tc>
        <w:tc>
          <w:tcPr>
            <w:tcW w:w="500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E9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316F08" w14:textId="77777777" w:rsidR="00EF38C8" w:rsidRPr="001D01D2" w:rsidRDefault="00EF38C8" w:rsidP="00EF38C8">
            <w:r w:rsidRPr="001D01D2">
              <w:t>Does the system cover the whole CIS or just the Care and Support Plan Standard?</w:t>
            </w:r>
          </w:p>
        </w:tc>
        <w:tc>
          <w:tcPr>
            <w:tcW w:w="14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E9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7D4CDD" w14:textId="77777777" w:rsidR="00EF38C8" w:rsidRPr="001D01D2" w:rsidRDefault="00EF38C8" w:rsidP="00EF38C8"/>
        </w:tc>
        <w:tc>
          <w:tcPr>
            <w:tcW w:w="14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E9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FA94A6" w14:textId="77777777" w:rsidR="00EF38C8" w:rsidRPr="001D01D2" w:rsidRDefault="00EF38C8" w:rsidP="00EF38C8"/>
        </w:tc>
        <w:tc>
          <w:tcPr>
            <w:tcW w:w="14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CE9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258064" w14:textId="77777777" w:rsidR="00EF38C8" w:rsidRPr="001D01D2" w:rsidRDefault="00EF38C8" w:rsidP="00EF38C8"/>
        </w:tc>
      </w:tr>
      <w:tr w:rsidR="00EF38C8" w:rsidRPr="001D01D2" w14:paraId="0D473523" w14:textId="77777777" w:rsidTr="00EF38C8">
        <w:trPr>
          <w:trHeight w:val="1406"/>
        </w:trPr>
        <w:tc>
          <w:tcPr>
            <w:tcW w:w="186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F4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4151A6" w14:textId="77777777" w:rsidR="00EF38C8" w:rsidRPr="001D01D2" w:rsidRDefault="00EF38C8" w:rsidP="00EF38C8">
            <w:r w:rsidRPr="001D01D2">
              <w:t>Licensing</w:t>
            </w:r>
          </w:p>
        </w:tc>
        <w:tc>
          <w:tcPr>
            <w:tcW w:w="500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F4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E60069" w14:textId="77777777" w:rsidR="00EF38C8" w:rsidRPr="001D01D2" w:rsidRDefault="00EF38C8" w:rsidP="00EF38C8">
            <w:r w:rsidRPr="001D01D2">
              <w:t>Is the functionality above included in the standard product offering or is there an incremental charge?</w:t>
            </w:r>
          </w:p>
        </w:tc>
        <w:tc>
          <w:tcPr>
            <w:tcW w:w="14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F4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AA6AF9" w14:textId="77777777" w:rsidR="00EF38C8" w:rsidRPr="001D01D2" w:rsidRDefault="00EF38C8" w:rsidP="00EF38C8"/>
        </w:tc>
        <w:tc>
          <w:tcPr>
            <w:tcW w:w="14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F4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D6C073" w14:textId="77777777" w:rsidR="00EF38C8" w:rsidRPr="001D01D2" w:rsidRDefault="00EF38C8" w:rsidP="00EF38C8"/>
        </w:tc>
        <w:tc>
          <w:tcPr>
            <w:tcW w:w="14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F4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A1EE7F" w14:textId="77777777" w:rsidR="00EF38C8" w:rsidRPr="001D01D2" w:rsidRDefault="00EF38C8" w:rsidP="00EF38C8"/>
        </w:tc>
      </w:tr>
    </w:tbl>
    <w:p w14:paraId="0E39AF90" w14:textId="77777777" w:rsidR="009903A5" w:rsidRDefault="00E0093D"/>
    <w:sectPr w:rsidR="009903A5" w:rsidSect="006E0EE3">
      <w:head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BF07E" w14:textId="77777777" w:rsidR="00E0093D" w:rsidRDefault="00E0093D" w:rsidP="00EF38C8">
      <w:pPr>
        <w:spacing w:after="0" w:line="240" w:lineRule="auto"/>
      </w:pPr>
      <w:r>
        <w:separator/>
      </w:r>
    </w:p>
  </w:endnote>
  <w:endnote w:type="continuationSeparator" w:id="0">
    <w:p w14:paraId="2BE90657" w14:textId="77777777" w:rsidR="00E0093D" w:rsidRDefault="00E0093D" w:rsidP="00EF3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80948" w14:textId="77777777" w:rsidR="00E0093D" w:rsidRDefault="00E0093D" w:rsidP="00EF38C8">
      <w:pPr>
        <w:spacing w:after="0" w:line="240" w:lineRule="auto"/>
      </w:pPr>
      <w:r>
        <w:separator/>
      </w:r>
    </w:p>
  </w:footnote>
  <w:footnote w:type="continuationSeparator" w:id="0">
    <w:p w14:paraId="3DA66B75" w14:textId="77777777" w:rsidR="00E0093D" w:rsidRDefault="00E0093D" w:rsidP="00EF3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DBD5E" w14:textId="3FBFCF03" w:rsidR="00EF38C8" w:rsidRPr="00F23919" w:rsidRDefault="00EF38C8" w:rsidP="00EF38C8">
    <w:pPr>
      <w:pStyle w:val="ListParagraph"/>
      <w:spacing w:after="200" w:line="240" w:lineRule="auto"/>
      <w:ind w:left="360"/>
      <w:jc w:val="center"/>
      <w:rPr>
        <w:i/>
        <w:iCs/>
        <w:color w:val="44546A" w:themeColor="text2"/>
        <w:sz w:val="18"/>
        <w:szCs w:val="18"/>
      </w:rPr>
    </w:pPr>
    <w:bookmarkStart w:id="0" w:name="_Toc74856732"/>
    <w:r>
      <w:rPr>
        <w:i/>
        <w:iCs/>
        <w:color w:val="44546A" w:themeColor="text2"/>
        <w:sz w:val="18"/>
        <w:szCs w:val="18"/>
      </w:rPr>
      <w:t xml:space="preserve">Figure 2: </w:t>
    </w:r>
    <w:r w:rsidRPr="00F23919">
      <w:rPr>
        <w:i/>
        <w:iCs/>
        <w:color w:val="44546A" w:themeColor="text2"/>
        <w:sz w:val="18"/>
        <w:szCs w:val="18"/>
      </w:rPr>
      <w:t>Technology Vendor Diagnostic</w:t>
    </w:r>
    <w:bookmarkEnd w:id="0"/>
  </w:p>
  <w:p w14:paraId="4141DA3B" w14:textId="77777777" w:rsidR="00EF38C8" w:rsidRDefault="00EF38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6288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8C8"/>
    <w:rsid w:val="006E0EE3"/>
    <w:rsid w:val="00710C25"/>
    <w:rsid w:val="00792C33"/>
    <w:rsid w:val="008E58DB"/>
    <w:rsid w:val="00A27096"/>
    <w:rsid w:val="00A41F7F"/>
    <w:rsid w:val="00E0093D"/>
    <w:rsid w:val="00EF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2B0BD"/>
  <w14:defaultImageDpi w14:val="32767"/>
  <w15:chartTrackingRefBased/>
  <w15:docId w15:val="{0AEC3492-DAC0-1347-962A-771523DB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F38C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8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8C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F38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8C8"/>
    <w:rPr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EF38C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EF38C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Gattlin</dc:creator>
  <cp:keywords/>
  <dc:description/>
  <cp:lastModifiedBy>Max Gattlin</cp:lastModifiedBy>
  <cp:revision>1</cp:revision>
  <dcterms:created xsi:type="dcterms:W3CDTF">2022-02-09T11:01:00Z</dcterms:created>
  <dcterms:modified xsi:type="dcterms:W3CDTF">2022-02-09T11:03:00Z</dcterms:modified>
</cp:coreProperties>
</file>